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3D9EA1F5" w14:textId="77777777" w:rsidR="001B6001" w:rsidRDefault="001B6001" w:rsidP="00EE1726">
      <w:pPr>
        <w:pStyle w:val="Ttulo1"/>
      </w:pPr>
    </w:p>
    <w:p w14:paraId="09B818DC" w14:textId="3BE54836" w:rsidR="003D488F" w:rsidRPr="00BA38A1" w:rsidRDefault="00BA07D9" w:rsidP="002F6965">
      <w:pPr>
        <w:jc w:val="center"/>
        <w:rPr>
          <w:rFonts w:cs="Aharoni"/>
          <w:b/>
          <w:sz w:val="44"/>
          <w:szCs w:val="44"/>
        </w:rPr>
      </w:pPr>
      <w:r>
        <w:rPr>
          <w:rFonts w:cs="Aharoni"/>
          <w:b/>
          <w:sz w:val="44"/>
          <w:szCs w:val="44"/>
        </w:rPr>
        <w:t xml:space="preserve"> </w:t>
      </w:r>
      <w:r w:rsidR="00584CE8">
        <w:rPr>
          <w:rFonts w:cs="Aharoni"/>
          <w:b/>
          <w:sz w:val="44"/>
          <w:szCs w:val="44"/>
        </w:rPr>
        <w:t xml:space="preserve"> </w:t>
      </w:r>
      <w:r w:rsidR="00EE1726">
        <w:rPr>
          <w:rFonts w:cs="Aharoni"/>
          <w:b/>
          <w:sz w:val="44"/>
          <w:szCs w:val="44"/>
        </w:rPr>
        <w:t>Ricardo Ángel Garduño Cancino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460"/>
      </w:tblGrid>
      <w:tr w:rsidR="003D488F" w14:paraId="5A73D138" w14:textId="77777777" w:rsidTr="001B6001">
        <w:tc>
          <w:tcPr>
            <w:tcW w:w="2518" w:type="dxa"/>
          </w:tcPr>
          <w:p w14:paraId="769E7620" w14:textId="77777777" w:rsidR="003D488F" w:rsidRDefault="003D488F"/>
        </w:tc>
        <w:tc>
          <w:tcPr>
            <w:tcW w:w="6460" w:type="dxa"/>
          </w:tcPr>
          <w:p w14:paraId="493CFB1A" w14:textId="759B5E6D" w:rsidR="00A73E99" w:rsidRDefault="00A73E99" w:rsidP="00A73E99">
            <w:pPr>
              <w:rPr>
                <w:rFonts w:ascii="Agency FB" w:eastAsia="Times New Roman" w:hAnsi="Agency FB" w:cs="Tahoma"/>
                <w:b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>Licenciado en Letras cristianas y clásicas</w:t>
            </w:r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 xml:space="preserve"> </w:t>
            </w:r>
          </w:p>
          <w:p w14:paraId="4379F135" w14:textId="39BD8685" w:rsidR="00A73E99" w:rsidRDefault="00A73E99" w:rsidP="00A73E99">
            <w:pPr>
              <w:rPr>
                <w:rFonts w:ascii="Agency FB" w:eastAsia="Times New Roman" w:hAnsi="Agency FB" w:cs="Tahoma"/>
                <w:b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 xml:space="preserve"> </w:t>
            </w:r>
            <w:r w:rsidRPr="00D423EE">
              <w:rPr>
                <w:rFonts w:ascii="Agency FB" w:eastAsia="Times New Roman" w:hAnsi="Agency FB" w:cs="Tahoma"/>
                <w:sz w:val="32"/>
                <w:szCs w:val="32"/>
              </w:rPr>
              <w:t>(</w:t>
            </w:r>
            <w:proofErr w:type="spellStart"/>
            <w:r>
              <w:rPr>
                <w:rFonts w:ascii="Agency FB" w:eastAsia="Times New Roman" w:hAnsi="Agency FB" w:cs="Tahoma"/>
                <w:sz w:val="32"/>
                <w:szCs w:val="32"/>
              </w:rPr>
              <w:t>Università</w:t>
            </w:r>
            <w:proofErr w:type="spellEnd"/>
            <w:r>
              <w:rPr>
                <w:rFonts w:ascii="Agency FB" w:eastAsia="Times New Roman" w:hAnsi="Agency FB" w:cs="Tahoma"/>
                <w:sz w:val="32"/>
                <w:szCs w:val="32"/>
              </w:rPr>
              <w:t xml:space="preserve"> Pontificia Salesiana</w:t>
            </w:r>
            <w:r w:rsidRPr="00D423EE">
              <w:rPr>
                <w:rFonts w:ascii="Agency FB" w:eastAsia="Times New Roman" w:hAnsi="Agency FB" w:cs="Tahoma"/>
                <w:sz w:val="32"/>
                <w:szCs w:val="32"/>
              </w:rPr>
              <w:t>)</w:t>
            </w:r>
          </w:p>
          <w:p w14:paraId="38275326" w14:textId="3217360D" w:rsidR="00A73E99" w:rsidRDefault="00A73E99" w:rsidP="00A73E99">
            <w:pPr>
              <w:rPr>
                <w:rFonts w:ascii="Agency FB" w:eastAsia="Times New Roman" w:hAnsi="Agency FB" w:cs="Tahoma"/>
                <w:b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>Bachiller</w:t>
            </w:r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 xml:space="preserve"> en </w:t>
            </w:r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>Letras cristianas y clásicas</w:t>
            </w:r>
          </w:p>
          <w:p w14:paraId="51CDE95A" w14:textId="36DE6838" w:rsidR="00A73E99" w:rsidRDefault="00A73E99" w:rsidP="003D488F">
            <w:pPr>
              <w:rPr>
                <w:rFonts w:ascii="Agency FB" w:eastAsia="Times New Roman" w:hAnsi="Agency FB" w:cs="Tahoma"/>
                <w:b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 xml:space="preserve"> </w:t>
            </w:r>
            <w:r w:rsidRPr="00D423EE">
              <w:rPr>
                <w:rFonts w:ascii="Agency FB" w:eastAsia="Times New Roman" w:hAnsi="Agency FB" w:cs="Tahoma"/>
                <w:sz w:val="32"/>
                <w:szCs w:val="32"/>
              </w:rPr>
              <w:t>(</w:t>
            </w:r>
            <w:proofErr w:type="spellStart"/>
            <w:r>
              <w:rPr>
                <w:rFonts w:ascii="Agency FB" w:eastAsia="Times New Roman" w:hAnsi="Agency FB" w:cs="Tahoma"/>
                <w:sz w:val="32"/>
                <w:szCs w:val="32"/>
              </w:rPr>
              <w:t>Università</w:t>
            </w:r>
            <w:proofErr w:type="spellEnd"/>
            <w:r>
              <w:rPr>
                <w:rFonts w:ascii="Agency FB" w:eastAsia="Times New Roman" w:hAnsi="Agency FB" w:cs="Tahoma"/>
                <w:sz w:val="32"/>
                <w:szCs w:val="32"/>
              </w:rPr>
              <w:t xml:space="preserve"> Pontificia Salesiana</w:t>
            </w:r>
            <w:r w:rsidRPr="00D423EE">
              <w:rPr>
                <w:rFonts w:ascii="Agency FB" w:eastAsia="Times New Roman" w:hAnsi="Agency FB" w:cs="Tahoma"/>
                <w:sz w:val="32"/>
                <w:szCs w:val="32"/>
              </w:rPr>
              <w:t>)</w:t>
            </w:r>
          </w:p>
          <w:p w14:paraId="2584CC05" w14:textId="4867D11C" w:rsidR="0019776C" w:rsidRDefault="00A73E99" w:rsidP="003D488F">
            <w:pPr>
              <w:rPr>
                <w:rFonts w:ascii="Agency FB" w:eastAsia="Times New Roman" w:hAnsi="Agency FB" w:cs="Tahoma"/>
                <w:b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>Licenciado</w:t>
            </w:r>
            <w:r w:rsidR="00E41686">
              <w:rPr>
                <w:rFonts w:ascii="Agency FB" w:eastAsia="Times New Roman" w:hAnsi="Agency FB" w:cs="Tahoma"/>
                <w:b/>
                <w:sz w:val="32"/>
                <w:szCs w:val="32"/>
              </w:rPr>
              <w:t xml:space="preserve"> en </w:t>
            </w:r>
            <w:r w:rsidR="0019776C">
              <w:rPr>
                <w:rFonts w:ascii="Agency FB" w:eastAsia="Times New Roman" w:hAnsi="Agency FB" w:cs="Tahoma"/>
                <w:b/>
                <w:sz w:val="32"/>
                <w:szCs w:val="32"/>
              </w:rPr>
              <w:t>Filosofía</w:t>
            </w:r>
          </w:p>
          <w:p w14:paraId="6502C764" w14:textId="0D510643" w:rsidR="00E41686" w:rsidRDefault="00E41686" w:rsidP="003D488F">
            <w:pPr>
              <w:rPr>
                <w:rFonts w:ascii="Agency FB" w:eastAsia="Times New Roman" w:hAnsi="Agency FB" w:cs="Tahoma"/>
                <w:b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 xml:space="preserve"> </w:t>
            </w:r>
            <w:r w:rsidRPr="00D423EE">
              <w:rPr>
                <w:rFonts w:ascii="Agency FB" w:eastAsia="Times New Roman" w:hAnsi="Agency FB" w:cs="Tahoma"/>
                <w:sz w:val="32"/>
                <w:szCs w:val="32"/>
              </w:rPr>
              <w:t>(</w:t>
            </w:r>
            <w:r w:rsidR="00A73E99">
              <w:rPr>
                <w:rFonts w:ascii="Agency FB" w:eastAsia="Times New Roman" w:hAnsi="Agency FB" w:cs="Tahoma"/>
                <w:sz w:val="32"/>
                <w:szCs w:val="32"/>
              </w:rPr>
              <w:t>Instituto Superior de Estudios Eclesiásticos</w:t>
            </w:r>
            <w:r w:rsidRPr="00D423EE">
              <w:rPr>
                <w:rFonts w:ascii="Agency FB" w:eastAsia="Times New Roman" w:hAnsi="Agency FB" w:cs="Tahoma"/>
                <w:sz w:val="32"/>
                <w:szCs w:val="32"/>
              </w:rPr>
              <w:t>)</w:t>
            </w:r>
          </w:p>
          <w:p w14:paraId="364351C6" w14:textId="7A8613FD" w:rsidR="0019776C" w:rsidRDefault="00B83C51" w:rsidP="0019776C">
            <w:pPr>
              <w:rPr>
                <w:rFonts w:ascii="Agency FB" w:eastAsia="Times New Roman" w:hAnsi="Agency FB" w:cs="Tahoma"/>
                <w:b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>Licenciad</w:t>
            </w:r>
            <w:r w:rsidR="00A73E99">
              <w:rPr>
                <w:rFonts w:ascii="Agency FB" w:eastAsia="Times New Roman" w:hAnsi="Agency FB" w:cs="Tahoma"/>
                <w:b/>
                <w:sz w:val="32"/>
                <w:szCs w:val="32"/>
              </w:rPr>
              <w:t>o</w:t>
            </w:r>
            <w:r w:rsidR="00E41686">
              <w:rPr>
                <w:rFonts w:ascii="Agency FB" w:eastAsia="Times New Roman" w:hAnsi="Agency FB" w:cs="Tahoma"/>
                <w:b/>
                <w:sz w:val="32"/>
                <w:szCs w:val="32"/>
              </w:rPr>
              <w:t xml:space="preserve"> en </w:t>
            </w:r>
            <w:r w:rsidR="0019776C">
              <w:rPr>
                <w:rFonts w:ascii="Agency FB" w:eastAsia="Times New Roman" w:hAnsi="Agency FB" w:cs="Tahoma"/>
                <w:b/>
                <w:sz w:val="32"/>
                <w:szCs w:val="32"/>
              </w:rPr>
              <w:t xml:space="preserve">Filosofía </w:t>
            </w:r>
          </w:p>
          <w:p w14:paraId="52852F48" w14:textId="3ACC3B4D" w:rsidR="00D423EE" w:rsidRPr="00D423EE" w:rsidRDefault="00BA07D9" w:rsidP="0019776C">
            <w:pPr>
              <w:rPr>
                <w:rFonts w:ascii="Agency FB" w:eastAsia="Times New Roman" w:hAnsi="Agency FB" w:cs="Tahoma"/>
                <w:b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 xml:space="preserve"> </w:t>
            </w:r>
            <w:r w:rsidR="00A51ADB">
              <w:rPr>
                <w:rFonts w:ascii="Agency FB" w:eastAsia="Times New Roman" w:hAnsi="Agency FB" w:cs="Tahoma"/>
                <w:sz w:val="32"/>
                <w:szCs w:val="32"/>
              </w:rPr>
              <w:t>(</w:t>
            </w:r>
            <w:r w:rsidR="00A73E99">
              <w:rPr>
                <w:rFonts w:ascii="Agency FB" w:eastAsia="Times New Roman" w:hAnsi="Agency FB" w:cs="Tahoma"/>
                <w:sz w:val="32"/>
                <w:szCs w:val="32"/>
              </w:rPr>
              <w:t>Instituto Superior de Estudios Eclesiásticos</w:t>
            </w:r>
            <w:r w:rsidRPr="00BA07D9">
              <w:rPr>
                <w:rFonts w:ascii="Agency FB" w:eastAsia="Times New Roman" w:hAnsi="Agency FB" w:cs="Tahoma"/>
                <w:sz w:val="32"/>
                <w:szCs w:val="32"/>
              </w:rPr>
              <w:t>)</w:t>
            </w:r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 xml:space="preserve"> </w:t>
            </w:r>
            <w:r w:rsidR="00D77BA5" w:rsidRPr="00D77BA5">
              <w:rPr>
                <w:rFonts w:ascii="Agency FB" w:eastAsia="Times New Roman" w:hAnsi="Agency FB" w:cs="Tahoma"/>
                <w:b/>
                <w:sz w:val="32"/>
                <w:szCs w:val="32"/>
              </w:rPr>
              <w:t xml:space="preserve"> </w:t>
            </w:r>
          </w:p>
        </w:tc>
      </w:tr>
      <w:tr w:rsidR="003D488F" w14:paraId="4BE9AD8C" w14:textId="77777777" w:rsidTr="001B6001">
        <w:tc>
          <w:tcPr>
            <w:tcW w:w="2518" w:type="dxa"/>
          </w:tcPr>
          <w:p w14:paraId="282E390C" w14:textId="77777777" w:rsidR="003D488F" w:rsidRDefault="003D488F"/>
        </w:tc>
        <w:tc>
          <w:tcPr>
            <w:tcW w:w="6460" w:type="dxa"/>
          </w:tcPr>
          <w:p w14:paraId="104F43D3" w14:textId="77777777" w:rsidR="00A46F73" w:rsidRPr="00797D55" w:rsidRDefault="003D488F" w:rsidP="00A46F73">
            <w:pPr>
              <w:rPr>
                <w:rFonts w:ascii="Agency FB" w:hAnsi="Agency FB" w:cs="Tahoma"/>
                <w:b/>
                <w:sz w:val="32"/>
                <w:szCs w:val="32"/>
              </w:rPr>
            </w:pPr>
            <w:r w:rsidRPr="00EB16B9">
              <w:rPr>
                <w:rFonts w:ascii="Agency FB" w:hAnsi="Agency FB" w:cs="Tahoma"/>
                <w:b/>
                <w:sz w:val="32"/>
                <w:szCs w:val="32"/>
              </w:rPr>
              <w:t>Artículos</w:t>
            </w:r>
          </w:p>
        </w:tc>
      </w:tr>
      <w:tr w:rsidR="003D488F" w14:paraId="41E13009" w14:textId="77777777" w:rsidTr="001B6001">
        <w:tc>
          <w:tcPr>
            <w:tcW w:w="2518" w:type="dxa"/>
          </w:tcPr>
          <w:p w14:paraId="5EB3C107" w14:textId="77777777" w:rsidR="003D488F" w:rsidRPr="009C6435" w:rsidRDefault="003D488F">
            <w:pPr>
              <w:rPr>
                <w:rFonts w:asciiTheme="majorHAnsi" w:hAnsiTheme="majorHAnsi"/>
                <w:sz w:val="34"/>
                <w:szCs w:val="34"/>
              </w:rPr>
            </w:pPr>
            <w:r w:rsidRPr="009C6435">
              <w:rPr>
                <w:rFonts w:asciiTheme="majorHAnsi" w:hAnsiTheme="majorHAnsi"/>
                <w:sz w:val="34"/>
                <w:szCs w:val="34"/>
              </w:rPr>
              <w:t>Áreas de Investigación</w:t>
            </w:r>
          </w:p>
        </w:tc>
        <w:tc>
          <w:tcPr>
            <w:tcW w:w="6460" w:type="dxa"/>
          </w:tcPr>
          <w:p w14:paraId="77A990C7" w14:textId="77777777" w:rsidR="003B7EB0" w:rsidRDefault="003B7EB0" w:rsidP="0019776C">
            <w:pPr>
              <w:rPr>
                <w:rFonts w:ascii="Agency FB" w:hAnsi="Agency FB" w:cs="Tahoma"/>
                <w:iCs/>
                <w:sz w:val="32"/>
                <w:szCs w:val="32"/>
                <w:lang w:val="es-ES"/>
              </w:rPr>
            </w:pPr>
          </w:p>
          <w:p w14:paraId="587AB051" w14:textId="096CBDDB" w:rsidR="0019776C" w:rsidRDefault="00EE1726" w:rsidP="0019776C">
            <w:pPr>
              <w:rPr>
                <w:rFonts w:ascii="Agency FB" w:hAnsi="Agency FB" w:cs="Tahoma"/>
                <w:iCs/>
                <w:sz w:val="32"/>
                <w:szCs w:val="32"/>
                <w:lang w:val="es-ES"/>
              </w:rPr>
            </w:pPr>
            <w:r>
              <w:rPr>
                <w:rFonts w:ascii="Agency FB" w:hAnsi="Agency FB" w:cs="Tahoma"/>
                <w:iCs/>
                <w:sz w:val="32"/>
                <w:szCs w:val="32"/>
                <w:lang w:val="es-ES"/>
              </w:rPr>
              <w:t xml:space="preserve">Tesis Filosofía: “La noción de los juicios extensivos </w:t>
            </w:r>
            <w:r w:rsidRPr="00EE1726">
              <w:rPr>
                <w:rFonts w:ascii="Agency FB" w:hAnsi="Agency FB" w:cs="Tahoma"/>
                <w:i/>
                <w:iCs/>
                <w:sz w:val="32"/>
                <w:szCs w:val="32"/>
                <w:lang w:val="es-ES"/>
              </w:rPr>
              <w:t>a priori</w:t>
            </w:r>
            <w:r>
              <w:rPr>
                <w:rFonts w:ascii="Agency FB" w:hAnsi="Agency FB" w:cs="Tahoma"/>
                <w:iCs/>
                <w:sz w:val="32"/>
                <w:szCs w:val="32"/>
                <w:lang w:val="es-ES"/>
              </w:rPr>
              <w:t xml:space="preserve"> según Josef de </w:t>
            </w:r>
            <w:proofErr w:type="spellStart"/>
            <w:r>
              <w:rPr>
                <w:rFonts w:ascii="Agency FB" w:hAnsi="Agency FB" w:cs="Tahoma"/>
                <w:iCs/>
                <w:sz w:val="32"/>
                <w:szCs w:val="32"/>
                <w:lang w:val="es-ES"/>
              </w:rPr>
              <w:t>Vries</w:t>
            </w:r>
            <w:proofErr w:type="spellEnd"/>
            <w:r>
              <w:rPr>
                <w:rFonts w:ascii="Agency FB" w:hAnsi="Agency FB" w:cs="Tahoma"/>
                <w:iCs/>
                <w:sz w:val="32"/>
                <w:szCs w:val="32"/>
                <w:lang w:val="es-ES"/>
              </w:rPr>
              <w:t>”.</w:t>
            </w:r>
          </w:p>
          <w:p w14:paraId="470AC996" w14:textId="77777777" w:rsidR="00B316B5" w:rsidRDefault="00B316B5" w:rsidP="0019776C">
            <w:pPr>
              <w:rPr>
                <w:rFonts w:ascii="Agency FB" w:hAnsi="Agency FB" w:cs="Tahoma"/>
                <w:iCs/>
                <w:sz w:val="32"/>
                <w:szCs w:val="32"/>
                <w:lang w:val="es-ES"/>
              </w:rPr>
            </w:pPr>
          </w:p>
          <w:p w14:paraId="5EF78D96" w14:textId="37AC4C9C" w:rsidR="00EE1726" w:rsidRDefault="00EE1726" w:rsidP="0019776C">
            <w:pPr>
              <w:rPr>
                <w:rFonts w:ascii="Agency FB" w:hAnsi="Agency FB" w:cs="Tahoma"/>
                <w:iCs/>
                <w:sz w:val="32"/>
                <w:szCs w:val="32"/>
                <w:lang w:val="es-ES"/>
              </w:rPr>
            </w:pPr>
            <w:r>
              <w:rPr>
                <w:rFonts w:ascii="Agency FB" w:hAnsi="Agency FB" w:cs="Tahoma"/>
                <w:iCs/>
                <w:sz w:val="32"/>
                <w:szCs w:val="32"/>
                <w:lang w:val="es-ES"/>
              </w:rPr>
              <w:t xml:space="preserve">Tesis Teología: Análisis histórico, teológico, pastoral y canónico del diaconado. </w:t>
            </w:r>
          </w:p>
          <w:p w14:paraId="3E506B5C" w14:textId="77777777" w:rsidR="00EE1726" w:rsidRDefault="00EE1726" w:rsidP="0019776C">
            <w:pPr>
              <w:rPr>
                <w:rFonts w:ascii="Agency FB" w:hAnsi="Agency FB" w:cs="Tahoma"/>
                <w:iCs/>
                <w:sz w:val="32"/>
                <w:szCs w:val="32"/>
                <w:lang w:val="es-ES"/>
              </w:rPr>
            </w:pPr>
          </w:p>
          <w:p w14:paraId="5DEB4A88" w14:textId="3248E7A2" w:rsidR="00EE1726" w:rsidRDefault="00EE1726" w:rsidP="0019776C">
            <w:pPr>
              <w:rPr>
                <w:rFonts w:ascii="Agency FB" w:hAnsi="Agency FB" w:cs="Tahoma"/>
                <w:iCs/>
                <w:sz w:val="32"/>
                <w:szCs w:val="32"/>
                <w:lang w:val="es-ES"/>
              </w:rPr>
            </w:pPr>
            <w:r>
              <w:rPr>
                <w:rFonts w:ascii="Agency FB" w:hAnsi="Agency FB" w:cs="Tahoma"/>
                <w:iCs/>
                <w:sz w:val="32"/>
                <w:szCs w:val="32"/>
                <w:lang w:val="es-ES"/>
              </w:rPr>
              <w:t xml:space="preserve">Tesis </w:t>
            </w:r>
            <w:proofErr w:type="spellStart"/>
            <w:r>
              <w:rPr>
                <w:rFonts w:ascii="Agency FB" w:hAnsi="Agency FB" w:cs="Tahoma"/>
                <w:iCs/>
                <w:sz w:val="32"/>
                <w:szCs w:val="32"/>
                <w:lang w:val="es-ES"/>
              </w:rPr>
              <w:t>baccalaureatum</w:t>
            </w:r>
            <w:proofErr w:type="spellEnd"/>
            <w:r>
              <w:rPr>
                <w:rFonts w:ascii="Agency FB" w:hAnsi="Agency FB" w:cs="Tahoma"/>
                <w:iCs/>
                <w:sz w:val="32"/>
                <w:szCs w:val="32"/>
                <w:lang w:val="es-ES"/>
              </w:rPr>
              <w:t xml:space="preserve">: </w:t>
            </w:r>
            <w:proofErr w:type="spellStart"/>
            <w:r w:rsidR="00B316B5">
              <w:rPr>
                <w:rFonts w:ascii="Agency FB" w:hAnsi="Agency FB" w:cs="Tahoma"/>
                <w:iCs/>
                <w:sz w:val="32"/>
                <w:szCs w:val="32"/>
                <w:lang w:val="es-ES"/>
              </w:rPr>
              <w:t>Praeparatio</w:t>
            </w:r>
            <w:proofErr w:type="spellEnd"/>
            <w:r w:rsidR="00B316B5">
              <w:rPr>
                <w:rFonts w:ascii="Agency FB" w:hAnsi="Agency FB" w:cs="Tahoma"/>
                <w:iCs/>
                <w:sz w:val="32"/>
                <w:szCs w:val="32"/>
                <w:lang w:val="es-ES"/>
              </w:rPr>
              <w:t xml:space="preserve"> ad </w:t>
            </w:r>
            <w:proofErr w:type="spellStart"/>
            <w:r w:rsidR="00B316B5">
              <w:rPr>
                <w:rFonts w:ascii="Agency FB" w:hAnsi="Agency FB" w:cs="Tahoma"/>
                <w:iCs/>
                <w:sz w:val="32"/>
                <w:szCs w:val="32"/>
                <w:lang w:val="es-ES"/>
              </w:rPr>
              <w:t>celebrandam</w:t>
            </w:r>
            <w:proofErr w:type="spellEnd"/>
            <w:r w:rsidR="00B316B5">
              <w:rPr>
                <w:rFonts w:ascii="Agency FB" w:hAnsi="Agency FB" w:cs="Tahoma"/>
                <w:iCs/>
                <w:sz w:val="32"/>
                <w:szCs w:val="32"/>
                <w:lang w:val="es-ES"/>
              </w:rPr>
              <w:t xml:space="preserve"> </w:t>
            </w:r>
            <w:proofErr w:type="spellStart"/>
            <w:r w:rsidR="00B316B5">
              <w:rPr>
                <w:rFonts w:ascii="Agency FB" w:hAnsi="Agency FB" w:cs="Tahoma"/>
                <w:iCs/>
                <w:sz w:val="32"/>
                <w:szCs w:val="32"/>
                <w:lang w:val="es-ES"/>
              </w:rPr>
              <w:t>eucharistiam</w:t>
            </w:r>
            <w:proofErr w:type="spellEnd"/>
            <w:r w:rsidR="00B316B5">
              <w:rPr>
                <w:rFonts w:ascii="Agency FB" w:hAnsi="Agency FB" w:cs="Tahoma"/>
                <w:iCs/>
                <w:sz w:val="32"/>
                <w:szCs w:val="32"/>
                <w:lang w:val="es-ES"/>
              </w:rPr>
              <w:t>.</w:t>
            </w:r>
            <w:r w:rsidR="00A73E99">
              <w:rPr>
                <w:rFonts w:ascii="Agency FB" w:hAnsi="Agency FB" w:cs="Tahoma"/>
                <w:iCs/>
                <w:sz w:val="32"/>
                <w:szCs w:val="32"/>
                <w:lang w:val="es-ES"/>
              </w:rPr>
              <w:t xml:space="preserve"> Preparación para la celebración de la eucaristía.</w:t>
            </w:r>
            <w:r w:rsidR="00B316B5">
              <w:rPr>
                <w:rFonts w:ascii="Agency FB" w:hAnsi="Agency FB" w:cs="Tahoma"/>
                <w:iCs/>
                <w:sz w:val="32"/>
                <w:szCs w:val="32"/>
                <w:lang w:val="es-ES"/>
              </w:rPr>
              <w:t xml:space="preserve"> </w:t>
            </w:r>
          </w:p>
          <w:p w14:paraId="69BD8FC2" w14:textId="77777777" w:rsidR="00B316B5" w:rsidRDefault="00B316B5" w:rsidP="0019776C">
            <w:pPr>
              <w:rPr>
                <w:rFonts w:ascii="Agency FB" w:hAnsi="Agency FB" w:cs="Tahoma"/>
                <w:iCs/>
                <w:sz w:val="32"/>
                <w:szCs w:val="32"/>
                <w:lang w:val="es-ES"/>
              </w:rPr>
            </w:pPr>
          </w:p>
          <w:p w14:paraId="11718739" w14:textId="7FE69CA3" w:rsidR="00EE1726" w:rsidRPr="00BA07D9" w:rsidRDefault="00EE1726" w:rsidP="00EE1726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iCs/>
                <w:sz w:val="32"/>
                <w:szCs w:val="32"/>
                <w:lang w:val="es-ES"/>
              </w:rPr>
              <w:t xml:space="preserve">Tesis </w:t>
            </w:r>
            <w:proofErr w:type="spellStart"/>
            <w:r>
              <w:rPr>
                <w:rFonts w:ascii="Agency FB" w:hAnsi="Agency FB" w:cs="Tahoma"/>
                <w:iCs/>
                <w:sz w:val="32"/>
                <w:szCs w:val="32"/>
                <w:lang w:val="es-ES"/>
              </w:rPr>
              <w:t>Licentia</w:t>
            </w:r>
            <w:proofErr w:type="spellEnd"/>
            <w:r>
              <w:rPr>
                <w:rFonts w:ascii="Agency FB" w:hAnsi="Agency FB" w:cs="Tahoma"/>
                <w:iCs/>
                <w:sz w:val="32"/>
                <w:szCs w:val="32"/>
                <w:lang w:val="es-ES"/>
              </w:rPr>
              <w:t>:</w:t>
            </w:r>
            <w:r w:rsidR="00B316B5">
              <w:rPr>
                <w:rFonts w:ascii="Agency FB" w:hAnsi="Agency FB" w:cs="Tahoma"/>
                <w:iCs/>
                <w:sz w:val="32"/>
                <w:szCs w:val="32"/>
                <w:lang w:val="es-ES"/>
              </w:rPr>
              <w:t xml:space="preserve"> De Sancti Petri </w:t>
            </w:r>
            <w:proofErr w:type="spellStart"/>
            <w:r w:rsidR="00B316B5">
              <w:rPr>
                <w:rFonts w:ascii="Agency FB" w:hAnsi="Agency FB" w:cs="Tahoma"/>
                <w:iCs/>
                <w:sz w:val="32"/>
                <w:szCs w:val="32"/>
                <w:lang w:val="es-ES"/>
              </w:rPr>
              <w:t>mentem</w:t>
            </w:r>
            <w:proofErr w:type="spellEnd"/>
            <w:r w:rsidR="00B316B5">
              <w:rPr>
                <w:rFonts w:ascii="Agency FB" w:hAnsi="Agency FB" w:cs="Tahoma"/>
                <w:iCs/>
                <w:sz w:val="32"/>
                <w:szCs w:val="32"/>
                <w:lang w:val="es-ES"/>
              </w:rPr>
              <w:t xml:space="preserve"> </w:t>
            </w:r>
            <w:proofErr w:type="spellStart"/>
            <w:r w:rsidR="00B316B5">
              <w:rPr>
                <w:rFonts w:ascii="Agency FB" w:hAnsi="Agency FB" w:cs="Tahoma"/>
                <w:iCs/>
                <w:sz w:val="32"/>
                <w:szCs w:val="32"/>
                <w:lang w:val="es-ES"/>
              </w:rPr>
              <w:t>apud</w:t>
            </w:r>
            <w:proofErr w:type="spellEnd"/>
            <w:r w:rsidR="00B316B5">
              <w:rPr>
                <w:rFonts w:ascii="Agency FB" w:hAnsi="Agency FB" w:cs="Tahoma"/>
                <w:iCs/>
                <w:sz w:val="32"/>
                <w:szCs w:val="32"/>
                <w:lang w:val="es-ES"/>
              </w:rPr>
              <w:t xml:space="preserve"> </w:t>
            </w:r>
            <w:proofErr w:type="spellStart"/>
            <w:r w:rsidR="00B316B5">
              <w:rPr>
                <w:rFonts w:ascii="Agency FB" w:hAnsi="Agency FB" w:cs="Tahoma"/>
                <w:iCs/>
                <w:sz w:val="32"/>
                <w:szCs w:val="32"/>
                <w:lang w:val="es-ES"/>
              </w:rPr>
              <w:t>Origenem</w:t>
            </w:r>
            <w:proofErr w:type="spellEnd"/>
            <w:r w:rsidR="00B316B5">
              <w:rPr>
                <w:rFonts w:ascii="Agency FB" w:hAnsi="Agency FB" w:cs="Tahoma"/>
                <w:iCs/>
                <w:sz w:val="32"/>
                <w:szCs w:val="32"/>
                <w:lang w:val="es-ES"/>
              </w:rPr>
              <w:t>.</w:t>
            </w:r>
            <w:r w:rsidR="00A73E99">
              <w:rPr>
                <w:rFonts w:ascii="Agency FB" w:hAnsi="Agency FB" w:cs="Tahoma"/>
                <w:iCs/>
                <w:sz w:val="32"/>
                <w:szCs w:val="32"/>
                <w:lang w:val="es-ES"/>
              </w:rPr>
              <w:t xml:space="preserve"> El concepto de San Pedro en Orígenes “</w:t>
            </w:r>
            <w:proofErr w:type="spellStart"/>
            <w:r w:rsidR="00A73E99">
              <w:rPr>
                <w:rFonts w:ascii="Agency FB" w:hAnsi="Agency FB" w:cs="Tahoma"/>
                <w:iCs/>
                <w:sz w:val="32"/>
                <w:szCs w:val="32"/>
                <w:lang w:val="es-ES"/>
              </w:rPr>
              <w:t>Adamantius</w:t>
            </w:r>
            <w:proofErr w:type="spellEnd"/>
            <w:r w:rsidR="00A73E99">
              <w:rPr>
                <w:rFonts w:ascii="Agency FB" w:hAnsi="Agency FB" w:cs="Tahoma"/>
                <w:iCs/>
                <w:sz w:val="32"/>
                <w:szCs w:val="32"/>
                <w:lang w:val="es-ES"/>
              </w:rPr>
              <w:t>”.</w:t>
            </w:r>
          </w:p>
          <w:p w14:paraId="70D54C68" w14:textId="53AB0ECF" w:rsidR="00CD68A5" w:rsidRPr="00BA07D9" w:rsidRDefault="00CD68A5" w:rsidP="0019776C">
            <w:pPr>
              <w:rPr>
                <w:rFonts w:ascii="Agency FB" w:hAnsi="Agency FB" w:cs="Tahoma"/>
                <w:sz w:val="32"/>
                <w:szCs w:val="32"/>
              </w:rPr>
            </w:pPr>
          </w:p>
        </w:tc>
      </w:tr>
      <w:tr w:rsidR="003D488F" w14:paraId="38C0F20B" w14:textId="77777777" w:rsidTr="001B6001">
        <w:tc>
          <w:tcPr>
            <w:tcW w:w="2518" w:type="dxa"/>
          </w:tcPr>
          <w:p w14:paraId="76FCA5A7" w14:textId="2840E3D0" w:rsidR="003D488F" w:rsidRPr="009C6435" w:rsidRDefault="003D488F">
            <w:pPr>
              <w:rPr>
                <w:rFonts w:asciiTheme="majorHAnsi" w:hAnsiTheme="majorHAnsi"/>
                <w:sz w:val="34"/>
                <w:szCs w:val="34"/>
              </w:rPr>
            </w:pPr>
            <w:r w:rsidRPr="009C6435">
              <w:rPr>
                <w:rFonts w:asciiTheme="majorHAnsi" w:hAnsiTheme="majorHAnsi"/>
                <w:sz w:val="34"/>
                <w:szCs w:val="34"/>
              </w:rPr>
              <w:t>Asignatura(s) que imparte</w:t>
            </w:r>
          </w:p>
        </w:tc>
        <w:tc>
          <w:tcPr>
            <w:tcW w:w="6460" w:type="dxa"/>
          </w:tcPr>
          <w:p w14:paraId="05A05A03" w14:textId="77777777" w:rsidR="00A73E99" w:rsidRDefault="00A73E99" w:rsidP="003D488F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sz w:val="32"/>
                <w:szCs w:val="32"/>
              </w:rPr>
              <w:t>Cultura Griega</w:t>
            </w:r>
          </w:p>
          <w:p w14:paraId="53E65B5E" w14:textId="77777777" w:rsidR="00A73E99" w:rsidRDefault="00A73E99" w:rsidP="003D488F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sz w:val="32"/>
                <w:szCs w:val="32"/>
              </w:rPr>
              <w:t>Literatura Latina</w:t>
            </w:r>
          </w:p>
          <w:p w14:paraId="29DA5A24" w14:textId="55EFB602" w:rsidR="00CD68A5" w:rsidRPr="007F69CB" w:rsidRDefault="00A73E99" w:rsidP="00A73E99">
            <w:pPr>
              <w:autoSpaceDE w:val="0"/>
              <w:autoSpaceDN w:val="0"/>
              <w:adjustRightInd w:val="0"/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sz w:val="32"/>
                <w:szCs w:val="32"/>
              </w:rPr>
              <w:t>Comprensión de lectura</w:t>
            </w:r>
            <w:r w:rsidR="00256921">
              <w:rPr>
                <w:rFonts w:ascii="Agency FB" w:hAnsi="Agency FB" w:cs="Tahoma"/>
                <w:sz w:val="32"/>
                <w:szCs w:val="32"/>
              </w:rPr>
              <w:t xml:space="preserve"> latina</w:t>
            </w:r>
          </w:p>
        </w:tc>
        <w:bookmarkStart w:id="0" w:name="_GoBack"/>
        <w:bookmarkEnd w:id="0"/>
      </w:tr>
      <w:tr w:rsidR="003D488F" w14:paraId="15142A17" w14:textId="77777777" w:rsidTr="001B6001">
        <w:tc>
          <w:tcPr>
            <w:tcW w:w="2518" w:type="dxa"/>
          </w:tcPr>
          <w:p w14:paraId="5D12571A" w14:textId="474C032F" w:rsidR="003D488F" w:rsidRPr="009C6435" w:rsidRDefault="003D488F">
            <w:pPr>
              <w:rPr>
                <w:rFonts w:asciiTheme="majorHAnsi" w:hAnsiTheme="majorHAnsi"/>
                <w:sz w:val="34"/>
                <w:szCs w:val="34"/>
              </w:rPr>
            </w:pPr>
            <w:r w:rsidRPr="006818D1">
              <w:rPr>
                <w:rFonts w:asciiTheme="majorHAnsi" w:hAnsiTheme="majorHAnsi"/>
                <w:sz w:val="34"/>
                <w:szCs w:val="34"/>
              </w:rPr>
              <w:t>Correo Electrónico</w:t>
            </w:r>
          </w:p>
        </w:tc>
        <w:tc>
          <w:tcPr>
            <w:tcW w:w="6460" w:type="dxa"/>
          </w:tcPr>
          <w:p w14:paraId="75533B3B" w14:textId="6380D603" w:rsidR="003D488F" w:rsidRPr="008453EB" w:rsidRDefault="00A73E99" w:rsidP="00811164">
            <w:pPr>
              <w:rPr>
                <w:rFonts w:ascii="Agency FB" w:hAnsi="Agency FB" w:cs="Tahoma"/>
                <w:b/>
                <w:sz w:val="32"/>
                <w:szCs w:val="32"/>
              </w:rPr>
            </w:pPr>
            <w:hyperlink r:id="rId8" w:history="1">
              <w:r w:rsidRPr="0068125A">
                <w:rPr>
                  <w:rStyle w:val="Hipervnculo"/>
                  <w:rFonts w:ascii="Agency FB" w:hAnsi="Agency FB"/>
                  <w:sz w:val="32"/>
                  <w:szCs w:val="32"/>
                </w:rPr>
                <w:t>ricardouclg@gmail.com</w:t>
              </w:r>
            </w:hyperlink>
          </w:p>
        </w:tc>
      </w:tr>
    </w:tbl>
    <w:p w14:paraId="67146B4F" w14:textId="13513AE2" w:rsidR="003D488F" w:rsidRDefault="003D488F"/>
    <w:sectPr w:rsidR="003D488F" w:rsidSect="00912E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DA94D1" w14:textId="77777777" w:rsidR="005660F5" w:rsidRDefault="005660F5" w:rsidP="008A7AAE">
      <w:pPr>
        <w:spacing w:after="0" w:line="240" w:lineRule="auto"/>
      </w:pPr>
      <w:r>
        <w:separator/>
      </w:r>
    </w:p>
  </w:endnote>
  <w:endnote w:type="continuationSeparator" w:id="0">
    <w:p w14:paraId="2BCF6672" w14:textId="77777777" w:rsidR="005660F5" w:rsidRDefault="005660F5" w:rsidP="008A7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8032D" w14:textId="77777777" w:rsidR="00D22D47" w:rsidRDefault="00D22D4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C613C" w14:textId="77777777" w:rsidR="00D22D47" w:rsidRDefault="00D22D4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0EA91" w14:textId="77777777" w:rsidR="00D22D47" w:rsidRDefault="00D22D4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8B3067" w14:textId="77777777" w:rsidR="005660F5" w:rsidRDefault="005660F5" w:rsidP="008A7AAE">
      <w:pPr>
        <w:spacing w:after="0" w:line="240" w:lineRule="auto"/>
      </w:pPr>
      <w:r>
        <w:separator/>
      </w:r>
    </w:p>
  </w:footnote>
  <w:footnote w:type="continuationSeparator" w:id="0">
    <w:p w14:paraId="06A40DE3" w14:textId="77777777" w:rsidR="005660F5" w:rsidRDefault="005660F5" w:rsidP="008A7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EDA0C" w14:textId="77777777" w:rsidR="00D22D47" w:rsidRDefault="005660F5">
    <w:pPr>
      <w:pStyle w:val="Encabezado"/>
    </w:pPr>
    <w:r>
      <w:rPr>
        <w:noProof/>
      </w:rPr>
      <w:pict w14:anchorId="0CA4F9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2" o:spid="_x0000_s2056" type="#_x0000_t75" style="position:absolute;margin-left:0;margin-top:0;width:441.85pt;height:447.45pt;z-index:-251657216;mso-position-horizontal:center;mso-position-horizontal-relative:margin;mso-position-vertical:center;mso-position-vertical-relative:margin" o:allowincell="f">
          <v:imagedata r:id="rId1" o:title="escudo_colores_transpar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D18AC" w14:textId="77777777" w:rsidR="00D22D47" w:rsidRDefault="005660F5">
    <w:pPr>
      <w:pStyle w:val="Encabezado"/>
    </w:pPr>
    <w:r>
      <w:rPr>
        <w:noProof/>
      </w:rPr>
      <w:pict w14:anchorId="2FF4D5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3" o:spid="_x0000_s2057" type="#_x0000_t75" style="position:absolute;margin-left:0;margin-top:0;width:441.85pt;height:447.45pt;z-index:-251656192;mso-position-horizontal:center;mso-position-horizontal-relative:margin;mso-position-vertical:center;mso-position-vertical-relative:margin" o:allowincell="f">
          <v:imagedata r:id="rId1" o:title="escudo_colores_transpare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C13619" w14:textId="77777777" w:rsidR="00D22D47" w:rsidRDefault="005660F5">
    <w:pPr>
      <w:pStyle w:val="Encabezado"/>
    </w:pPr>
    <w:r>
      <w:rPr>
        <w:noProof/>
      </w:rPr>
      <w:pict w14:anchorId="5EBDC9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1" o:spid="_x0000_s2055" type="#_x0000_t75" style="position:absolute;margin-left:0;margin-top:0;width:441.85pt;height:447.45pt;z-index:-251658240;mso-position-horizontal:center;mso-position-horizontal-relative:margin;mso-position-vertical:center;mso-position-vertical-relative:margin" o:allowincell="f">
          <v:imagedata r:id="rId1" o:title="escudo_colores_transparent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367"/>
    <w:rsid w:val="00013E80"/>
    <w:rsid w:val="00022525"/>
    <w:rsid w:val="000328BF"/>
    <w:rsid w:val="00057D94"/>
    <w:rsid w:val="00060600"/>
    <w:rsid w:val="00095CBA"/>
    <w:rsid w:val="000A31EE"/>
    <w:rsid w:val="000B3E4F"/>
    <w:rsid w:val="000E0878"/>
    <w:rsid w:val="000E628F"/>
    <w:rsid w:val="001073FC"/>
    <w:rsid w:val="00175743"/>
    <w:rsid w:val="0019776C"/>
    <w:rsid w:val="001A28FC"/>
    <w:rsid w:val="001A5B33"/>
    <w:rsid w:val="001B6001"/>
    <w:rsid w:val="001F2CB4"/>
    <w:rsid w:val="001F4BE3"/>
    <w:rsid w:val="00212030"/>
    <w:rsid w:val="00256921"/>
    <w:rsid w:val="0026003B"/>
    <w:rsid w:val="00271C9C"/>
    <w:rsid w:val="00284D49"/>
    <w:rsid w:val="002E3187"/>
    <w:rsid w:val="002F6965"/>
    <w:rsid w:val="00327D23"/>
    <w:rsid w:val="003B7EB0"/>
    <w:rsid w:val="003D488F"/>
    <w:rsid w:val="004402AD"/>
    <w:rsid w:val="004854E5"/>
    <w:rsid w:val="004B25DA"/>
    <w:rsid w:val="004B25F1"/>
    <w:rsid w:val="004F0B46"/>
    <w:rsid w:val="004F33F2"/>
    <w:rsid w:val="00505D6B"/>
    <w:rsid w:val="00547C05"/>
    <w:rsid w:val="00554A21"/>
    <w:rsid w:val="0056324B"/>
    <w:rsid w:val="005660F5"/>
    <w:rsid w:val="00566CD6"/>
    <w:rsid w:val="00584CE8"/>
    <w:rsid w:val="005D6C85"/>
    <w:rsid w:val="005F1D5E"/>
    <w:rsid w:val="005F23B5"/>
    <w:rsid w:val="00622487"/>
    <w:rsid w:val="00631B6A"/>
    <w:rsid w:val="00667C51"/>
    <w:rsid w:val="006818D1"/>
    <w:rsid w:val="006B6A24"/>
    <w:rsid w:val="006F4264"/>
    <w:rsid w:val="006F4571"/>
    <w:rsid w:val="00706486"/>
    <w:rsid w:val="00717F6E"/>
    <w:rsid w:val="007504B3"/>
    <w:rsid w:val="0075741A"/>
    <w:rsid w:val="00794A89"/>
    <w:rsid w:val="00797D55"/>
    <w:rsid w:val="007A2654"/>
    <w:rsid w:val="007C15DD"/>
    <w:rsid w:val="007D7C9F"/>
    <w:rsid w:val="007F1799"/>
    <w:rsid w:val="007F35E7"/>
    <w:rsid w:val="007F69CB"/>
    <w:rsid w:val="00811164"/>
    <w:rsid w:val="00825689"/>
    <w:rsid w:val="008453EB"/>
    <w:rsid w:val="00865EA4"/>
    <w:rsid w:val="00877D3C"/>
    <w:rsid w:val="008A7AAE"/>
    <w:rsid w:val="008B398B"/>
    <w:rsid w:val="008D1367"/>
    <w:rsid w:val="008D1E1E"/>
    <w:rsid w:val="008E7B55"/>
    <w:rsid w:val="008F335F"/>
    <w:rsid w:val="00912E6C"/>
    <w:rsid w:val="0097068F"/>
    <w:rsid w:val="00997CA9"/>
    <w:rsid w:val="009A331B"/>
    <w:rsid w:val="009B268B"/>
    <w:rsid w:val="009C543D"/>
    <w:rsid w:val="009C6435"/>
    <w:rsid w:val="009D129D"/>
    <w:rsid w:val="009E5C3F"/>
    <w:rsid w:val="009F56CB"/>
    <w:rsid w:val="00A36B33"/>
    <w:rsid w:val="00A46F73"/>
    <w:rsid w:val="00A51ADB"/>
    <w:rsid w:val="00A73E99"/>
    <w:rsid w:val="00A92089"/>
    <w:rsid w:val="00AB2DCE"/>
    <w:rsid w:val="00AC31FC"/>
    <w:rsid w:val="00AC55D6"/>
    <w:rsid w:val="00B10BD9"/>
    <w:rsid w:val="00B316B5"/>
    <w:rsid w:val="00B33EC1"/>
    <w:rsid w:val="00B63142"/>
    <w:rsid w:val="00B72DEF"/>
    <w:rsid w:val="00B83C51"/>
    <w:rsid w:val="00BA07D9"/>
    <w:rsid w:val="00BA38A1"/>
    <w:rsid w:val="00BE6F63"/>
    <w:rsid w:val="00CA28F3"/>
    <w:rsid w:val="00CA5A25"/>
    <w:rsid w:val="00CD460A"/>
    <w:rsid w:val="00CD68A5"/>
    <w:rsid w:val="00CE0CD2"/>
    <w:rsid w:val="00CF76E4"/>
    <w:rsid w:val="00D22D47"/>
    <w:rsid w:val="00D423EE"/>
    <w:rsid w:val="00D77BA5"/>
    <w:rsid w:val="00DB67A4"/>
    <w:rsid w:val="00DD42AE"/>
    <w:rsid w:val="00DD514E"/>
    <w:rsid w:val="00DE0DD6"/>
    <w:rsid w:val="00DF4D6B"/>
    <w:rsid w:val="00E138C4"/>
    <w:rsid w:val="00E408C5"/>
    <w:rsid w:val="00E41686"/>
    <w:rsid w:val="00E85695"/>
    <w:rsid w:val="00E86B24"/>
    <w:rsid w:val="00EB16B9"/>
    <w:rsid w:val="00EC1A4C"/>
    <w:rsid w:val="00EC516E"/>
    <w:rsid w:val="00EE1726"/>
    <w:rsid w:val="00F148CB"/>
    <w:rsid w:val="00F166FB"/>
    <w:rsid w:val="00F7520F"/>
    <w:rsid w:val="00F948AD"/>
    <w:rsid w:val="00F96706"/>
    <w:rsid w:val="00FA2470"/>
    <w:rsid w:val="00FD116A"/>
    <w:rsid w:val="00FE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1F6089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7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D1367"/>
    <w:rPr>
      <w:color w:val="D2611C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8A7A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A7AAE"/>
  </w:style>
  <w:style w:type="paragraph" w:styleId="Piedepgina">
    <w:name w:val="footer"/>
    <w:basedOn w:val="Normal"/>
    <w:link w:val="PiedepginaCar"/>
    <w:uiPriority w:val="99"/>
    <w:semiHidden/>
    <w:unhideWhenUsed/>
    <w:rsid w:val="008A7A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A7AAE"/>
  </w:style>
  <w:style w:type="table" w:styleId="Tablaconcuadrcula">
    <w:name w:val="Table Grid"/>
    <w:basedOn w:val="Tablanormal"/>
    <w:uiPriority w:val="59"/>
    <w:rsid w:val="008A7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E6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628F"/>
    <w:rPr>
      <w:rFonts w:ascii="Tahoma" w:hAnsi="Tahoma" w:cs="Tahoma"/>
      <w:sz w:val="16"/>
      <w:szCs w:val="16"/>
    </w:rPr>
  </w:style>
  <w:style w:type="character" w:customStyle="1" w:styleId="blockemailwithname2">
    <w:name w:val="blockemailwithname2"/>
    <w:basedOn w:val="Fuentedeprrafopredeter"/>
    <w:rsid w:val="009C6435"/>
    <w:rPr>
      <w:color w:val="2A2A2A"/>
    </w:rPr>
  </w:style>
  <w:style w:type="character" w:customStyle="1" w:styleId="Ttulo1Car">
    <w:name w:val="Título 1 Car"/>
    <w:basedOn w:val="Fuentedeprrafopredeter"/>
    <w:link w:val="Ttulo1"/>
    <w:uiPriority w:val="9"/>
    <w:rsid w:val="00EE1726"/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7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D1367"/>
    <w:rPr>
      <w:color w:val="D2611C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8A7A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A7AAE"/>
  </w:style>
  <w:style w:type="paragraph" w:styleId="Piedepgina">
    <w:name w:val="footer"/>
    <w:basedOn w:val="Normal"/>
    <w:link w:val="PiedepginaCar"/>
    <w:uiPriority w:val="99"/>
    <w:semiHidden/>
    <w:unhideWhenUsed/>
    <w:rsid w:val="008A7A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A7AAE"/>
  </w:style>
  <w:style w:type="table" w:styleId="Tablaconcuadrcula">
    <w:name w:val="Table Grid"/>
    <w:basedOn w:val="Tablanormal"/>
    <w:uiPriority w:val="59"/>
    <w:rsid w:val="008A7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E6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628F"/>
    <w:rPr>
      <w:rFonts w:ascii="Tahoma" w:hAnsi="Tahoma" w:cs="Tahoma"/>
      <w:sz w:val="16"/>
      <w:szCs w:val="16"/>
    </w:rPr>
  </w:style>
  <w:style w:type="character" w:customStyle="1" w:styleId="blockemailwithname2">
    <w:name w:val="blockemailwithname2"/>
    <w:basedOn w:val="Fuentedeprrafopredeter"/>
    <w:rsid w:val="009C6435"/>
    <w:rPr>
      <w:color w:val="2A2A2A"/>
    </w:rPr>
  </w:style>
  <w:style w:type="character" w:customStyle="1" w:styleId="Ttulo1Car">
    <w:name w:val="Título 1 Car"/>
    <w:basedOn w:val="Fuentedeprrafopredeter"/>
    <w:link w:val="Ttulo1"/>
    <w:uiPriority w:val="9"/>
    <w:rsid w:val="00EE1726"/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6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04669">
                  <w:marLeft w:val="6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1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ardouclg@gmail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irador">
  <a:themeElements>
    <a:clrScheme name="Mirador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Mirador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Mirador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ECE386-33F0-4831-88DD-D26A4D02F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RGC</cp:lastModifiedBy>
  <cp:revision>3</cp:revision>
  <dcterms:created xsi:type="dcterms:W3CDTF">2020-10-30T22:21:00Z</dcterms:created>
  <dcterms:modified xsi:type="dcterms:W3CDTF">2020-10-30T22:22:00Z</dcterms:modified>
</cp:coreProperties>
</file>